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49E6F" w14:textId="1B59A02F"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1F0FE3">
      <w:pPr>
        <w:spacing w:line="360" w:lineRule="auto"/>
        <w:rPr>
          <w:b/>
          <w:bCs/>
        </w:rPr>
      </w:pPr>
    </w:p>
    <w:p w14:paraId="60CD51F6" w14:textId="404DADF1" w:rsidR="005C6DC1" w:rsidRDefault="005C6DC1" w:rsidP="006A37D8">
      <w:pPr>
        <w:spacing w:line="276" w:lineRule="auto"/>
        <w:rPr>
          <w:b/>
          <w:bCs/>
        </w:rPr>
      </w:pPr>
      <w:r>
        <w:rPr>
          <w:b/>
          <w:bCs/>
        </w:rPr>
        <w:t>Results (cont.)</w:t>
      </w:r>
    </w:p>
    <w:p w14:paraId="768314AA" w14:textId="16434548" w:rsidR="00A77589" w:rsidRDefault="00A77589" w:rsidP="006A37D8">
      <w:pPr>
        <w:spacing w:line="276" w:lineRule="auto"/>
        <w:rPr>
          <w:bCs/>
        </w:rPr>
      </w:pPr>
      <w:r>
        <w:rPr>
          <w:bCs/>
          <w:i/>
          <w:iCs/>
        </w:rPr>
        <w:t>Leaf nitrogen content</w:t>
      </w:r>
    </w:p>
    <w:p w14:paraId="73183E76" w14:textId="7E056C64" w:rsidR="00A77589" w:rsidRDefault="00A77589" w:rsidP="006A37D8">
      <w:pPr>
        <w:spacing w:line="276"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S3</w:t>
      </w:r>
      <w:r w:rsidR="002A4E20">
        <w:rPr>
          <w:bCs/>
        </w:rPr>
        <w:t>; Fig. S1</w:t>
      </w:r>
      <w:r>
        <w:rPr>
          <w:bCs/>
        </w:rPr>
        <w:t>).</w:t>
      </w:r>
    </w:p>
    <w:p w14:paraId="2225B8F3" w14:textId="77777777" w:rsidR="006A37D8" w:rsidRDefault="006A37D8" w:rsidP="006A37D8">
      <w:pPr>
        <w:spacing w:line="276" w:lineRule="auto"/>
        <w:rPr>
          <w:bCs/>
          <w:i/>
          <w:iCs/>
        </w:rPr>
      </w:pPr>
    </w:p>
    <w:p w14:paraId="38AA9F55" w14:textId="479B0BEF" w:rsidR="00954226" w:rsidRDefault="009C5986" w:rsidP="006A37D8">
      <w:pPr>
        <w:spacing w:line="276" w:lineRule="auto"/>
        <w:rPr>
          <w:bCs/>
          <w:i/>
          <w:iCs/>
        </w:rPr>
      </w:pPr>
      <w:r>
        <w:rPr>
          <w:bCs/>
          <w:i/>
          <w:iCs/>
        </w:rPr>
        <w:t>Organ biomass</w:t>
      </w:r>
      <w:r w:rsidR="00A27FB4">
        <w:rPr>
          <w:bCs/>
          <w:i/>
          <w:iCs/>
        </w:rPr>
        <w:t>es</w:t>
      </w:r>
    </w:p>
    <w:p w14:paraId="5A93281C" w14:textId="1FC97F58" w:rsidR="009C5986" w:rsidRPr="00E4124F" w:rsidRDefault="009C5986" w:rsidP="006A37D8">
      <w:pPr>
        <w:spacing w:line="276"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xml:space="preserve">, 96%, and </w:t>
      </w:r>
      <w:r w:rsidR="009E3FCC">
        <w:rPr>
          <w:bCs/>
        </w:rPr>
        <w:t>70</w:t>
      </w:r>
      <w:r>
        <w:rPr>
          <w:bCs/>
        </w:rPr>
        <w:t>%, respectively (</w:t>
      </w:r>
      <w:r>
        <w:rPr>
          <w:bCs/>
          <w:i/>
          <w:iCs/>
        </w:rPr>
        <w:t>p</w:t>
      </w:r>
      <w:r>
        <w:rPr>
          <w:bCs/>
        </w:rPr>
        <w:t>&lt;0.001 in all cases; Table S5). Increasing nitrogen fertilization increased total leaf</w:t>
      </w:r>
      <w:r w:rsidR="001166EA">
        <w:rPr>
          <w:bCs/>
        </w:rPr>
        <w:t>, stem, and root biomasses (</w:t>
      </w:r>
      <w:r w:rsidR="001166EA">
        <w:rPr>
          <w:bCs/>
          <w:i/>
          <w:iCs/>
        </w:rPr>
        <w:t>p</w:t>
      </w:r>
      <w:r w:rsidR="001166EA">
        <w:rPr>
          <w:bCs/>
        </w:rPr>
        <w:t xml:space="preserve">&lt;0.001 in </w:t>
      </w:r>
      <w:r w:rsidR="007C0854">
        <w:rPr>
          <w:bCs/>
        </w:rPr>
        <w:t>all</w:t>
      </w:r>
      <w:r w:rsidR="001166EA">
        <w:rPr>
          <w:bCs/>
        </w:rPr>
        <w:t xml:space="preserve"> cases; Table S5)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 xml:space="preserve">&lt;0.001 in </w:t>
      </w:r>
      <w:r w:rsidR="007C0854">
        <w:rPr>
          <w:bCs/>
        </w:rPr>
        <w:t>all</w:t>
      </w:r>
      <w:r w:rsidR="001166EA">
        <w:rPr>
          <w:bCs/>
        </w:rPr>
        <w:t xml:space="preserve"> cases; Table S5</w:t>
      </w:r>
      <w:r w:rsidR="007C0854">
        <w:rPr>
          <w:bCs/>
        </w:rPr>
        <w:t>) but</w:t>
      </w:r>
      <w:r w:rsidR="001166EA">
        <w:rPr>
          <w:bCs/>
        </w:rPr>
        <w:t xml:space="preserve"> decreased root nodule biomass (</w:t>
      </w:r>
      <w:r w:rsidR="001166EA">
        <w:rPr>
          <w:bCs/>
          <w:i/>
          <w:iCs/>
        </w:rPr>
        <w:t>p</w:t>
      </w:r>
      <w:r w:rsidR="001166EA">
        <w:rPr>
          <w:bCs/>
        </w:rPr>
        <w:t xml:space="preserve">&lt;0.001; Table S5)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&gt;0.05; Table S5). Inoculation increased root biomass (</w:t>
      </w:r>
      <w:r w:rsidR="001166EA">
        <w:rPr>
          <w:bCs/>
          <w:i/>
          <w:iCs/>
        </w:rPr>
        <w:t>p</w:t>
      </w:r>
      <w:r w:rsidR="001166EA">
        <w:rPr>
          <w:bCs/>
        </w:rPr>
        <w:t>&lt;0.05; Table S5),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S5). Increasing nitrogen fertilization increased total leaf, stem, and root biomasses (</w:t>
      </w:r>
      <w:r w:rsidR="001166EA">
        <w:rPr>
          <w:bCs/>
          <w:i/>
          <w:iCs/>
        </w:rPr>
        <w:t>p</w:t>
      </w:r>
      <w:r w:rsidR="001166EA">
        <w:rPr>
          <w:bCs/>
        </w:rPr>
        <w:t>&lt;0.001 in</w:t>
      </w:r>
      <w:r w:rsidR="007C0854">
        <w:rPr>
          <w:bCs/>
        </w:rPr>
        <w:t xml:space="preserve"> all</w:t>
      </w:r>
      <w:r w:rsidR="001166EA">
        <w:rPr>
          <w:bCs/>
        </w:rPr>
        <w:t xml:space="preserve"> cases; Table S5) more strongly in uninoculated plants than inoculated plants (inoculation-by-nitrogen fertilization interaction: </w:t>
      </w:r>
      <w:r w:rsidR="001166EA">
        <w:rPr>
          <w:bCs/>
          <w:i/>
          <w:iCs/>
        </w:rPr>
        <w:t>p</w:t>
      </w:r>
      <w:r w:rsidR="001166EA">
        <w:rPr>
          <w:bCs/>
        </w:rPr>
        <w:t xml:space="preserve">&lt;0.001 in all cases; Table S5). Increasing nitrogen fertilization decreased root nodule biomass only in inoculated plants (inoculation-by-nitrogen fertilization interaction: </w:t>
      </w:r>
      <w:r w:rsidR="001166EA">
        <w:rPr>
          <w:bCs/>
          <w:i/>
          <w:iCs/>
        </w:rPr>
        <w:t>p</w:t>
      </w:r>
      <w:r w:rsidR="001166EA">
        <w:rPr>
          <w:bCs/>
        </w:rPr>
        <w:t>&lt;0.001; Table S5)</w:t>
      </w:r>
    </w:p>
    <w:p w14:paraId="4FF77406" w14:textId="77777777" w:rsidR="006A37D8" w:rsidRDefault="006A37D8" w:rsidP="006A37D8">
      <w:pPr>
        <w:spacing w:line="276" w:lineRule="auto"/>
        <w:rPr>
          <w:bCs/>
          <w:i/>
          <w:iCs/>
        </w:rPr>
      </w:pPr>
    </w:p>
    <w:p w14:paraId="48189C1D" w14:textId="539D2DEB" w:rsidR="006E3133" w:rsidRDefault="00F31B72" w:rsidP="006A37D8">
      <w:pPr>
        <w:spacing w:line="276" w:lineRule="auto"/>
      </w:pPr>
      <w:r>
        <w:rPr>
          <w:i/>
          <w:iCs/>
        </w:rPr>
        <w:t>The ratio of total biomass to pot volume</w:t>
      </w:r>
    </w:p>
    <w:p w14:paraId="1BB13B43" w14:textId="5D285039" w:rsidR="00FD44EA" w:rsidRDefault="006E3133" w:rsidP="006A37D8">
      <w:pPr>
        <w:spacing w:line="276"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FD44EA">
      <w:pPr>
        <w:spacing w:line="36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371160">
      <w:pPr>
        <w:spacing w:line="36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7C0854">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7C0854">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7C0854">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7C0854">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7C0854">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7C0854">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7C0854">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7C0854">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7C0854">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7C0854">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7C0854">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7C0854">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2035CDCD" w:rsidR="00A77589" w:rsidRPr="0046359D" w:rsidRDefault="00A77589" w:rsidP="00371160">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003F719D">
        <w:t xml:space="preserve">Key: </w:t>
      </w:r>
      <w:r w:rsidR="003F719D">
        <w:rPr>
          <w:vertAlign w:val="superscript"/>
        </w:rPr>
        <w:t>a</w:t>
      </w:r>
      <w:r w:rsidR="003F719D">
        <w:t xml:space="preserve">=variable was natural log transformed before model fitting, </w:t>
      </w:r>
      <w:r>
        <w:t>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A334BBE" w:rsidR="00371160" w:rsidRPr="00371160" w:rsidRDefault="00371160" w:rsidP="00371160">
      <w:pPr>
        <w:spacing w:line="36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proofErr w:type="spellStart"/>
            <w:r>
              <w:rPr>
                <w:b/>
                <w:bCs/>
                <w:i/>
                <w:iCs/>
                <w:color w:val="000000"/>
              </w:rPr>
              <w:t>PNUE</w:t>
            </w:r>
            <w:r>
              <w:rPr>
                <w:b/>
                <w:bCs/>
                <w:color w:val="000000"/>
                <w:vertAlign w:val="subscript"/>
              </w:rPr>
              <w:t>gc</w:t>
            </w:r>
            <w:proofErr w:type="spellEnd"/>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854">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61CE1C4A" w:rsidR="004B2999" w:rsidRPr="00623BF6" w:rsidRDefault="004B2999" w:rsidP="004B2999">
            <w:pPr>
              <w:spacing w:line="276" w:lineRule="auto"/>
              <w:jc w:val="right"/>
              <w:rPr>
                <w:rFonts w:cs="Times New Roman"/>
                <w:color w:val="000000"/>
              </w:rPr>
            </w:pPr>
            <w:r>
              <w:rPr>
                <w:color w:val="000000"/>
              </w:rPr>
              <w:t>300.</w:t>
            </w:r>
            <w:r w:rsidR="00C0526C">
              <w:rPr>
                <w:color w:val="000000"/>
              </w:rPr>
              <w:t>202</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854">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5DA6AC96" w:rsidR="004B2999" w:rsidRPr="00623BF6" w:rsidRDefault="004B2999" w:rsidP="004B2999">
            <w:pPr>
              <w:spacing w:line="276" w:lineRule="auto"/>
              <w:jc w:val="right"/>
              <w:rPr>
                <w:rFonts w:cs="Times New Roman"/>
                <w:color w:val="000000"/>
              </w:rPr>
            </w:pPr>
            <w:r>
              <w:rPr>
                <w:color w:val="000000"/>
              </w:rPr>
              <w:t>9.89</w:t>
            </w:r>
            <w:r w:rsidR="00C0526C">
              <w:rPr>
                <w:color w:val="000000"/>
              </w:rPr>
              <w:t>9</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854">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2333C585" w:rsidR="004B2999" w:rsidRPr="00623BF6" w:rsidRDefault="004B2999" w:rsidP="004B2999">
            <w:pPr>
              <w:spacing w:line="276" w:lineRule="auto"/>
              <w:jc w:val="right"/>
              <w:rPr>
                <w:rFonts w:cs="Times New Roman"/>
                <w:color w:val="000000"/>
              </w:rPr>
            </w:pPr>
            <w:r>
              <w:rPr>
                <w:color w:val="000000"/>
              </w:rPr>
              <w:t>29.69</w:t>
            </w:r>
            <w:r w:rsidR="00C0526C">
              <w:rPr>
                <w:color w:val="000000"/>
              </w:rPr>
              <w:t>6</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7C0854">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7C0854">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7C0854">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288BDEAF" w:rsidR="004B2999" w:rsidRPr="00623BF6" w:rsidRDefault="004B2999" w:rsidP="004B2999">
            <w:pPr>
              <w:spacing w:line="276" w:lineRule="auto"/>
              <w:jc w:val="right"/>
              <w:rPr>
                <w:rFonts w:cs="Times New Roman"/>
                <w:color w:val="000000"/>
              </w:rPr>
            </w:pPr>
            <w:r>
              <w:rPr>
                <w:color w:val="000000"/>
              </w:rPr>
              <w:t>10.88</w:t>
            </w:r>
            <w:r w:rsidR="00C0526C">
              <w:rPr>
                <w:color w:val="000000"/>
              </w:rPr>
              <w:t>4</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7C0854">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B81848">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w:t>
      </w:r>
      <w:r w:rsidR="004B2999">
        <w:rPr>
          <w:vertAlign w:val="subscript"/>
        </w:rPr>
        <w:t>c</w:t>
      </w:r>
      <w:proofErr w:type="spellEnd"/>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53E2AE6" w14:textId="77777777" w:rsidR="0052729D" w:rsidRDefault="0052729D" w:rsidP="00AE4D2C">
      <w:pPr>
        <w:spacing w:line="360" w:lineRule="auto"/>
        <w:rPr>
          <w:b/>
        </w:rPr>
      </w:pPr>
    </w:p>
    <w:p w14:paraId="58C2CC5E" w14:textId="77777777" w:rsidR="006A37D8" w:rsidRDefault="006A37D8" w:rsidP="00AE4D2C">
      <w:pPr>
        <w:spacing w:line="360" w:lineRule="auto"/>
        <w:rPr>
          <w:b/>
        </w:rPr>
        <w:sectPr w:rsidR="006A37D8" w:rsidSect="000A61E4">
          <w:pgSz w:w="12240" w:h="15840"/>
          <w:pgMar w:top="1440" w:right="1440" w:bottom="1440" w:left="1440" w:header="720" w:footer="720" w:gutter="0"/>
          <w:cols w:space="720"/>
          <w:docGrid w:linePitch="360"/>
        </w:sectPr>
      </w:pPr>
    </w:p>
    <w:p w14:paraId="38AACFD9" w14:textId="25AB5D60" w:rsidR="00AE4D2C" w:rsidRPr="00F35C20" w:rsidRDefault="00AE4D2C" w:rsidP="00AE4D2C">
      <w:pPr>
        <w:spacing w:line="360" w:lineRule="auto"/>
        <w:rPr>
          <w:b/>
          <w:vertAlign w:val="superscript"/>
        </w:rPr>
      </w:pPr>
      <w:r>
        <w:rPr>
          <w:b/>
        </w:rPr>
        <w:lastRenderedPageBreak/>
        <w:t>Table S5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7C0854">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7C0854">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7C0854">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2B56ABB4" w:rsidR="00F35C20" w:rsidRPr="00F35C20" w:rsidRDefault="00F35C20" w:rsidP="00F35C20">
            <w:pPr>
              <w:spacing w:line="276" w:lineRule="auto"/>
              <w:jc w:val="right"/>
              <w:rPr>
                <w:rFonts w:cs="Times New Roman"/>
                <w:color w:val="000000"/>
              </w:rPr>
            </w:pPr>
            <w:r w:rsidRPr="00F35C20">
              <w:rPr>
                <w:rFonts w:cs="Times New Roman"/>
                <w:color w:val="000000"/>
              </w:rPr>
              <w:t>755.02</w:t>
            </w:r>
            <w:r w:rsidR="00A569BB">
              <w:rPr>
                <w:rFonts w:cs="Times New Roman"/>
                <w:color w:val="000000"/>
              </w:rPr>
              <w:t>0</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7C0854">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7C0854">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7C0854">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7C0854">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7C0854">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C0854">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C0854">
            <w:pPr>
              <w:spacing w:line="276" w:lineRule="auto"/>
              <w:jc w:val="right"/>
              <w:rPr>
                <w:color w:val="000000"/>
              </w:rPr>
            </w:pPr>
          </w:p>
        </w:tc>
        <w:tc>
          <w:tcPr>
            <w:tcW w:w="1013" w:type="dxa"/>
            <w:tcBorders>
              <w:top w:val="single" w:sz="4" w:space="0" w:color="auto"/>
            </w:tcBorders>
          </w:tcPr>
          <w:p w14:paraId="3ABCDEE4" w14:textId="77777777" w:rsidR="00BA3DC9" w:rsidRDefault="00BA3DC9" w:rsidP="007C0854">
            <w:pPr>
              <w:spacing w:line="276" w:lineRule="auto"/>
              <w:jc w:val="right"/>
              <w:rPr>
                <w:color w:val="000000"/>
              </w:rPr>
            </w:pPr>
          </w:p>
        </w:tc>
        <w:tc>
          <w:tcPr>
            <w:tcW w:w="1013" w:type="dxa"/>
            <w:tcBorders>
              <w:top w:val="single" w:sz="4" w:space="0" w:color="auto"/>
            </w:tcBorders>
          </w:tcPr>
          <w:p w14:paraId="7ABFAA84" w14:textId="77777777" w:rsidR="00BA3DC9" w:rsidRDefault="00BA3DC9" w:rsidP="007C0854">
            <w:pPr>
              <w:spacing w:line="276" w:lineRule="auto"/>
              <w:jc w:val="right"/>
              <w:rPr>
                <w:color w:val="000000"/>
              </w:rPr>
            </w:pPr>
          </w:p>
        </w:tc>
        <w:tc>
          <w:tcPr>
            <w:tcW w:w="1013" w:type="dxa"/>
            <w:tcBorders>
              <w:top w:val="single" w:sz="4" w:space="0" w:color="auto"/>
            </w:tcBorders>
          </w:tcPr>
          <w:p w14:paraId="25FD740E" w14:textId="77777777" w:rsidR="00BA3DC9" w:rsidRDefault="00BA3DC9" w:rsidP="007C0854">
            <w:pPr>
              <w:spacing w:line="276" w:lineRule="auto"/>
              <w:jc w:val="right"/>
              <w:rPr>
                <w:color w:val="000000"/>
              </w:rPr>
            </w:pPr>
          </w:p>
        </w:tc>
        <w:tc>
          <w:tcPr>
            <w:tcW w:w="1013" w:type="dxa"/>
            <w:tcBorders>
              <w:top w:val="single" w:sz="4" w:space="0" w:color="auto"/>
            </w:tcBorders>
          </w:tcPr>
          <w:p w14:paraId="0759F85C" w14:textId="77777777" w:rsidR="00BA3DC9" w:rsidRDefault="00BA3DC9" w:rsidP="007C0854">
            <w:pPr>
              <w:spacing w:line="276" w:lineRule="auto"/>
              <w:jc w:val="right"/>
              <w:rPr>
                <w:color w:val="000000"/>
              </w:rPr>
            </w:pPr>
          </w:p>
        </w:tc>
        <w:tc>
          <w:tcPr>
            <w:tcW w:w="1013" w:type="dxa"/>
            <w:tcBorders>
              <w:top w:val="single" w:sz="4" w:space="0" w:color="auto"/>
            </w:tcBorders>
          </w:tcPr>
          <w:p w14:paraId="21998889" w14:textId="77777777" w:rsidR="00BA3DC9" w:rsidRDefault="00BA3DC9" w:rsidP="007C0854">
            <w:pPr>
              <w:spacing w:line="276" w:lineRule="auto"/>
              <w:jc w:val="right"/>
              <w:rPr>
                <w:color w:val="000000"/>
              </w:rPr>
            </w:pPr>
          </w:p>
        </w:tc>
        <w:tc>
          <w:tcPr>
            <w:tcW w:w="1013" w:type="dxa"/>
            <w:tcBorders>
              <w:top w:val="single" w:sz="4" w:space="0" w:color="auto"/>
            </w:tcBorders>
          </w:tcPr>
          <w:p w14:paraId="1A17C291" w14:textId="77777777" w:rsidR="00BA3DC9" w:rsidRDefault="00BA3DC9" w:rsidP="007C0854">
            <w:pPr>
              <w:spacing w:line="276" w:lineRule="auto"/>
              <w:jc w:val="right"/>
              <w:rPr>
                <w:color w:val="000000"/>
              </w:rPr>
            </w:pPr>
          </w:p>
        </w:tc>
        <w:tc>
          <w:tcPr>
            <w:tcW w:w="1013" w:type="dxa"/>
            <w:tcBorders>
              <w:top w:val="single" w:sz="4" w:space="0" w:color="auto"/>
            </w:tcBorders>
          </w:tcPr>
          <w:p w14:paraId="1C900381" w14:textId="77777777" w:rsidR="00BA3DC9" w:rsidRDefault="00BA3DC9" w:rsidP="007C0854">
            <w:pPr>
              <w:spacing w:line="276" w:lineRule="auto"/>
              <w:jc w:val="right"/>
              <w:rPr>
                <w:color w:val="000000"/>
              </w:rPr>
            </w:pPr>
          </w:p>
        </w:tc>
        <w:tc>
          <w:tcPr>
            <w:tcW w:w="1013" w:type="dxa"/>
            <w:tcBorders>
              <w:top w:val="single" w:sz="4" w:space="0" w:color="auto"/>
            </w:tcBorders>
          </w:tcPr>
          <w:p w14:paraId="5BE322A2" w14:textId="77777777" w:rsidR="00BA3DC9" w:rsidRDefault="00BA3DC9" w:rsidP="007C0854">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46BF1EF4" w:rsidR="00BA3DC9" w:rsidRPr="00F35C20" w:rsidRDefault="00BA3DC9" w:rsidP="00BA3DC9">
            <w:pPr>
              <w:spacing w:line="276" w:lineRule="auto"/>
              <w:jc w:val="right"/>
              <w:rPr>
                <w:rFonts w:cs="Times New Roman"/>
                <w:color w:val="000000"/>
              </w:rPr>
            </w:pPr>
            <w:r w:rsidRPr="00F35C20">
              <w:rPr>
                <w:rFonts w:cs="Times New Roman"/>
                <w:color w:val="000000"/>
              </w:rPr>
              <w:t>1.69</w:t>
            </w:r>
            <w:r w:rsidR="00A569BB">
              <w:rPr>
                <w:rFonts w:cs="Times New Roman"/>
                <w:color w:val="000000"/>
              </w:rPr>
              <w:t>5</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677AE620" w:rsidR="00BA3DC9" w:rsidRPr="00F35C20" w:rsidRDefault="00BA3DC9" w:rsidP="00BA3DC9">
            <w:pPr>
              <w:spacing w:line="276" w:lineRule="auto"/>
              <w:jc w:val="right"/>
              <w:rPr>
                <w:rFonts w:cs="Times New Roman"/>
                <w:color w:val="000000"/>
              </w:rPr>
            </w:pPr>
            <w:r w:rsidRPr="00F35C20">
              <w:rPr>
                <w:rFonts w:cs="Times New Roman"/>
                <w:color w:val="000000"/>
              </w:rPr>
              <w:t>2.43</w:t>
            </w:r>
            <w:r w:rsidR="00A569BB">
              <w:rPr>
                <w:rFonts w:cs="Times New Roman"/>
                <w:color w:val="000000"/>
              </w:rPr>
              <w:t>0</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7C0854">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08F92A6" w:rsidR="00BA3DC9" w:rsidRPr="00F35C20" w:rsidRDefault="00BA3DC9" w:rsidP="00BA3DC9">
            <w:pPr>
              <w:spacing w:line="276" w:lineRule="auto"/>
              <w:jc w:val="right"/>
              <w:rPr>
                <w:rFonts w:cs="Times New Roman"/>
                <w:color w:val="000000"/>
              </w:rPr>
            </w:pPr>
            <w:r w:rsidRPr="00F35C20">
              <w:rPr>
                <w:rFonts w:cs="Times New Roman"/>
                <w:color w:val="000000"/>
              </w:rPr>
              <w:t>30.31</w:t>
            </w:r>
            <w:r w:rsidR="00A569BB">
              <w:rPr>
                <w:rFonts w:cs="Times New Roman"/>
                <w:color w:val="000000"/>
              </w:rPr>
              <w:t>7</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309E72E9" w:rsidR="00BA3DC9" w:rsidRPr="00F35C20" w:rsidRDefault="00BA3DC9" w:rsidP="00BA3DC9">
            <w:pPr>
              <w:spacing w:line="276" w:lineRule="auto"/>
              <w:jc w:val="right"/>
              <w:rPr>
                <w:rFonts w:cs="Times New Roman"/>
                <w:color w:val="000000"/>
              </w:rPr>
            </w:pPr>
            <w:r w:rsidRPr="00F35C20">
              <w:rPr>
                <w:rFonts w:cs="Times New Roman"/>
                <w:color w:val="000000"/>
              </w:rPr>
              <w:t>24.8</w:t>
            </w:r>
            <w:r w:rsidR="00A569BB">
              <w:rPr>
                <w:rFonts w:cs="Times New Roman"/>
                <w:color w:val="000000"/>
              </w:rPr>
              <w:t>39</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0D428F40" w:rsidR="00BA3DC9" w:rsidRPr="00F35C20" w:rsidRDefault="00BA3DC9" w:rsidP="00BA3DC9">
            <w:pPr>
              <w:spacing w:line="276" w:lineRule="auto"/>
              <w:jc w:val="right"/>
              <w:rPr>
                <w:rFonts w:cs="Times New Roman"/>
                <w:color w:val="000000"/>
              </w:rPr>
            </w:pPr>
            <w:r w:rsidRPr="00F35C20">
              <w:rPr>
                <w:rFonts w:cs="Times New Roman"/>
                <w:color w:val="000000"/>
              </w:rPr>
              <w:t>65.0</w:t>
            </w:r>
            <w:r w:rsidR="00A569BB">
              <w:rPr>
                <w:rFonts w:cs="Times New Roman"/>
                <w:color w:val="000000"/>
              </w:rPr>
              <w:t>92</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7C0854">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07F17D31" w:rsidR="00BA3DC9" w:rsidRPr="00F35C20" w:rsidRDefault="00BA3DC9" w:rsidP="00BA3DC9">
            <w:pPr>
              <w:spacing w:line="276" w:lineRule="auto"/>
              <w:jc w:val="right"/>
              <w:rPr>
                <w:rFonts w:cs="Times New Roman"/>
                <w:color w:val="000000"/>
              </w:rPr>
            </w:pPr>
            <w:r w:rsidRPr="00F35C20">
              <w:rPr>
                <w:rFonts w:cs="Times New Roman"/>
                <w:color w:val="000000"/>
              </w:rPr>
              <w:t>38.9</w:t>
            </w:r>
            <w:r w:rsidR="00A569BB">
              <w:rPr>
                <w:rFonts w:cs="Times New Roman"/>
                <w:color w:val="000000"/>
              </w:rPr>
              <w:t>19</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434EE8D2" w:rsidR="00BA3DC9" w:rsidRPr="00F35C20" w:rsidRDefault="00BA3DC9" w:rsidP="00BA3DC9">
            <w:pPr>
              <w:spacing w:line="276" w:lineRule="auto"/>
              <w:jc w:val="right"/>
              <w:rPr>
                <w:rFonts w:cs="Times New Roman"/>
                <w:color w:val="000000"/>
              </w:rPr>
            </w:pPr>
            <w:r w:rsidRPr="00F35C20">
              <w:rPr>
                <w:rFonts w:cs="Times New Roman"/>
                <w:color w:val="000000"/>
              </w:rPr>
              <w:t>12.46</w:t>
            </w:r>
            <w:r w:rsidR="00A569BB">
              <w:rPr>
                <w:rFonts w:cs="Times New Roman"/>
                <w:color w:val="000000"/>
              </w:rPr>
              <w:t>6</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42D902B4" w:rsidR="00BA3DC9" w:rsidRPr="00F35C20" w:rsidRDefault="00BA3DC9" w:rsidP="00BA3DC9">
            <w:pPr>
              <w:spacing w:line="276" w:lineRule="auto"/>
              <w:jc w:val="right"/>
              <w:rPr>
                <w:rFonts w:cs="Times New Roman"/>
                <w:color w:val="000000"/>
              </w:rPr>
            </w:pPr>
            <w:r w:rsidRPr="00F35C20">
              <w:rPr>
                <w:rFonts w:cs="Times New Roman"/>
                <w:color w:val="000000"/>
              </w:rPr>
              <w:t>8.1</w:t>
            </w:r>
            <w:r w:rsidR="00A569BB">
              <w:rPr>
                <w:rFonts w:cs="Times New Roman"/>
                <w:color w:val="000000"/>
              </w:rPr>
              <w:t>27</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7C0854">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6B09EEB4" w:rsidR="00BA3DC9" w:rsidRPr="00F35C20" w:rsidRDefault="00BA3DC9" w:rsidP="00BA3DC9">
            <w:pPr>
              <w:spacing w:line="276" w:lineRule="auto"/>
              <w:jc w:val="right"/>
              <w:rPr>
                <w:rFonts w:cs="Times New Roman"/>
                <w:color w:val="000000"/>
              </w:rPr>
            </w:pPr>
            <w:r w:rsidRPr="00F35C20">
              <w:rPr>
                <w:rFonts w:cs="Times New Roman"/>
                <w:color w:val="000000"/>
              </w:rPr>
              <w:t>2.7</w:t>
            </w:r>
            <w:r w:rsidR="00A569BB">
              <w:rPr>
                <w:rFonts w:cs="Times New Roman"/>
                <w:color w:val="000000"/>
              </w:rPr>
              <w:t>17</w:t>
            </w:r>
          </w:p>
        </w:tc>
        <w:tc>
          <w:tcPr>
            <w:tcW w:w="1013" w:type="dxa"/>
            <w:vAlign w:val="bottom"/>
          </w:tcPr>
          <w:p w14:paraId="12142D85" w14:textId="619B9560" w:rsidR="00BA3DC9" w:rsidRPr="00A569BB" w:rsidRDefault="00BA3DC9" w:rsidP="00BA3DC9">
            <w:pPr>
              <w:spacing w:line="276" w:lineRule="auto"/>
              <w:jc w:val="right"/>
              <w:rPr>
                <w:rFonts w:cs="Times New Roman"/>
                <w:i/>
                <w:iCs/>
                <w:color w:val="000000"/>
              </w:rPr>
            </w:pPr>
            <w:r w:rsidRPr="00A569BB">
              <w:rPr>
                <w:rFonts w:cs="Times New Roman"/>
                <w:i/>
                <w:iCs/>
                <w:color w:val="000000"/>
              </w:rPr>
              <w:t>0.099</w:t>
            </w:r>
          </w:p>
        </w:tc>
        <w:tc>
          <w:tcPr>
            <w:tcW w:w="1013" w:type="dxa"/>
            <w:vAlign w:val="bottom"/>
          </w:tcPr>
          <w:p w14:paraId="2B230030" w14:textId="149BEC83" w:rsidR="00BA3DC9" w:rsidRPr="00F35C20" w:rsidRDefault="00BA3DC9" w:rsidP="00BA3DC9">
            <w:pPr>
              <w:spacing w:line="276" w:lineRule="auto"/>
              <w:jc w:val="right"/>
              <w:rPr>
                <w:rFonts w:cs="Times New Roman"/>
                <w:color w:val="000000"/>
              </w:rPr>
            </w:pPr>
            <w:r w:rsidRPr="00F35C20">
              <w:rPr>
                <w:rFonts w:cs="Times New Roman"/>
                <w:color w:val="000000"/>
              </w:rPr>
              <w:t>6.87</w:t>
            </w:r>
            <w:r w:rsidR="00A569BB">
              <w:rPr>
                <w:rFonts w:cs="Times New Roman"/>
                <w:color w:val="000000"/>
              </w:rPr>
              <w:t>6</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7C0854">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40ECE599" w:rsidR="00BA3DC9" w:rsidRPr="00F35C20" w:rsidRDefault="00BA3DC9" w:rsidP="00BA3DC9">
            <w:pPr>
              <w:spacing w:line="276" w:lineRule="auto"/>
              <w:jc w:val="right"/>
              <w:rPr>
                <w:rFonts w:cs="Times New Roman"/>
                <w:color w:val="000000"/>
              </w:rPr>
            </w:pPr>
            <w:r w:rsidRPr="00F35C20">
              <w:rPr>
                <w:rFonts w:cs="Times New Roman"/>
                <w:color w:val="000000"/>
              </w:rPr>
              <w:t>2.3</w:t>
            </w:r>
            <w:r w:rsidR="00A569BB">
              <w:rPr>
                <w:rFonts w:cs="Times New Roman"/>
                <w:color w:val="000000"/>
              </w:rPr>
              <w:t>61</w:t>
            </w:r>
          </w:p>
        </w:tc>
        <w:tc>
          <w:tcPr>
            <w:tcW w:w="1013" w:type="dxa"/>
            <w:vAlign w:val="bottom"/>
          </w:tcPr>
          <w:p w14:paraId="47FFCAAB" w14:textId="7A2EE9DF" w:rsidR="00BA3DC9" w:rsidRPr="00F35C20" w:rsidRDefault="00BA3DC9" w:rsidP="00BA3DC9">
            <w:pPr>
              <w:spacing w:line="276" w:lineRule="auto"/>
              <w:jc w:val="right"/>
              <w:rPr>
                <w:rFonts w:cs="Times New Roman"/>
                <w:color w:val="000000"/>
              </w:rPr>
            </w:pPr>
            <w:r w:rsidRPr="00F35C20">
              <w:rPr>
                <w:rFonts w:cs="Times New Roman"/>
                <w:color w:val="000000"/>
              </w:rPr>
              <w:t>0.12</w:t>
            </w:r>
            <w:r w:rsidR="00A569BB">
              <w:rPr>
                <w:rFonts w:cs="Times New Roman"/>
                <w:color w:val="000000"/>
              </w:rPr>
              <w:t>4</w:t>
            </w:r>
          </w:p>
        </w:tc>
        <w:tc>
          <w:tcPr>
            <w:tcW w:w="1013" w:type="dxa"/>
            <w:vAlign w:val="bottom"/>
          </w:tcPr>
          <w:p w14:paraId="3B0ECC4D" w14:textId="5674CABE" w:rsidR="00BA3DC9" w:rsidRPr="00F35C20" w:rsidRDefault="00BA3DC9" w:rsidP="00BA3DC9">
            <w:pPr>
              <w:spacing w:line="276" w:lineRule="auto"/>
              <w:jc w:val="right"/>
              <w:rPr>
                <w:rFonts w:cs="Times New Roman"/>
                <w:color w:val="000000"/>
              </w:rPr>
            </w:pPr>
            <w:r w:rsidRPr="00F35C20">
              <w:rPr>
                <w:rFonts w:cs="Times New Roman"/>
                <w:color w:val="000000"/>
              </w:rPr>
              <w:t>2.41</w:t>
            </w:r>
            <w:r w:rsidR="00A569BB">
              <w:rPr>
                <w:rFonts w:cs="Times New Roman"/>
                <w:color w:val="000000"/>
              </w:rPr>
              <w:t>9</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7253B9DC" w:rsidR="00BA3DC9" w:rsidRPr="00F35C20" w:rsidRDefault="00BA3DC9" w:rsidP="00BA3DC9">
            <w:pPr>
              <w:spacing w:line="276" w:lineRule="auto"/>
              <w:jc w:val="right"/>
              <w:rPr>
                <w:rFonts w:cs="Times New Roman"/>
                <w:color w:val="000000"/>
              </w:rPr>
            </w:pPr>
            <w:r w:rsidRPr="00F35C20">
              <w:rPr>
                <w:rFonts w:cs="Times New Roman"/>
                <w:color w:val="000000"/>
              </w:rPr>
              <w:t>0.9</w:t>
            </w:r>
            <w:r w:rsidR="00A569BB">
              <w:rPr>
                <w:rFonts w:cs="Times New Roman"/>
                <w:color w:val="000000"/>
              </w:rPr>
              <w:t>50</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7C0854">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7B603B62" w:rsidR="00BA3DC9" w:rsidRPr="00F35C20" w:rsidRDefault="00BA3DC9" w:rsidP="00BA3DC9">
            <w:pPr>
              <w:spacing w:line="276" w:lineRule="auto"/>
              <w:jc w:val="right"/>
              <w:rPr>
                <w:rFonts w:cs="Times New Roman"/>
                <w:color w:val="000000"/>
              </w:rPr>
            </w:pPr>
            <w:r w:rsidRPr="00F35C20">
              <w:rPr>
                <w:rFonts w:cs="Times New Roman"/>
                <w:color w:val="000000"/>
              </w:rPr>
              <w:t>17.7</w:t>
            </w:r>
            <w:r w:rsidR="00A569BB">
              <w:rPr>
                <w:rFonts w:cs="Times New Roman"/>
                <w:color w:val="000000"/>
              </w:rPr>
              <w:t>62</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002CD8A4" w:rsidR="00BA3DC9" w:rsidRPr="00F35C20" w:rsidRDefault="00BA3DC9" w:rsidP="00BA3DC9">
            <w:pPr>
              <w:spacing w:line="276" w:lineRule="auto"/>
              <w:jc w:val="right"/>
              <w:rPr>
                <w:rFonts w:cs="Times New Roman"/>
                <w:color w:val="000000"/>
              </w:rPr>
            </w:pPr>
            <w:r w:rsidRPr="00F35C20">
              <w:rPr>
                <w:rFonts w:cs="Times New Roman"/>
                <w:color w:val="000000"/>
              </w:rPr>
              <w:t>32.4</w:t>
            </w:r>
            <w:r w:rsidR="00A569BB">
              <w:rPr>
                <w:rFonts w:cs="Times New Roman"/>
                <w:color w:val="000000"/>
              </w:rPr>
              <w:t>36</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225C679E" w:rsidR="00BA3DC9" w:rsidRPr="00F35C20" w:rsidRDefault="00BA3DC9" w:rsidP="00BA3DC9">
            <w:pPr>
              <w:spacing w:line="276" w:lineRule="auto"/>
              <w:jc w:val="right"/>
              <w:rPr>
                <w:rFonts w:cs="Times New Roman"/>
                <w:color w:val="000000"/>
              </w:rPr>
            </w:pPr>
            <w:r w:rsidRPr="00F35C20">
              <w:rPr>
                <w:rFonts w:cs="Times New Roman"/>
                <w:color w:val="000000"/>
              </w:rPr>
              <w:t>20.42</w:t>
            </w:r>
            <w:r w:rsidR="00A569BB">
              <w:rPr>
                <w:rFonts w:cs="Times New Roman"/>
                <w:color w:val="000000"/>
              </w:rPr>
              <w:t>4</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00C745C6" w:rsidR="00BA3DC9" w:rsidRPr="00F35C20" w:rsidRDefault="00BA3DC9" w:rsidP="00BA3DC9">
            <w:pPr>
              <w:spacing w:line="276" w:lineRule="auto"/>
              <w:jc w:val="right"/>
              <w:rPr>
                <w:rFonts w:cs="Times New Roman"/>
                <w:color w:val="000000"/>
              </w:rPr>
            </w:pPr>
            <w:r w:rsidRPr="00F35C20">
              <w:rPr>
                <w:rFonts w:cs="Times New Roman"/>
                <w:color w:val="000000"/>
              </w:rPr>
              <w:t>0.55</w:t>
            </w:r>
            <w:r w:rsidR="00A569BB">
              <w:rPr>
                <w:rFonts w:cs="Times New Roman"/>
                <w:color w:val="000000"/>
              </w:rPr>
              <w:t>3</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6AFAAE00" w:rsidR="00BA3DC9" w:rsidRPr="00F35C20" w:rsidRDefault="00BA3DC9" w:rsidP="00BA3DC9">
            <w:pPr>
              <w:spacing w:line="276" w:lineRule="auto"/>
              <w:jc w:val="right"/>
              <w:rPr>
                <w:rFonts w:cs="Times New Roman"/>
                <w:color w:val="000000"/>
              </w:rPr>
            </w:pPr>
            <w:r w:rsidRPr="00F35C20">
              <w:rPr>
                <w:rFonts w:cs="Times New Roman"/>
                <w:color w:val="000000"/>
              </w:rPr>
              <w:t>0.16</w:t>
            </w:r>
            <w:r w:rsidR="00A569BB">
              <w:rPr>
                <w:rFonts w:cs="Times New Roman"/>
                <w:color w:val="000000"/>
              </w:rPr>
              <w:t>1</w:t>
            </w:r>
          </w:p>
        </w:tc>
        <w:tc>
          <w:tcPr>
            <w:tcW w:w="1013" w:type="dxa"/>
            <w:tcBorders>
              <w:bottom w:val="single" w:sz="4" w:space="0" w:color="auto"/>
            </w:tcBorders>
            <w:vAlign w:val="bottom"/>
          </w:tcPr>
          <w:p w14:paraId="53BBC31C" w14:textId="3C47C668" w:rsidR="00BA3DC9" w:rsidRPr="00F35C20" w:rsidRDefault="00BA3DC9" w:rsidP="00BA3DC9">
            <w:pPr>
              <w:spacing w:line="276" w:lineRule="auto"/>
              <w:jc w:val="right"/>
              <w:rPr>
                <w:rFonts w:cs="Times New Roman"/>
                <w:color w:val="000000"/>
              </w:rPr>
            </w:pPr>
            <w:r w:rsidRPr="00F35C20">
              <w:rPr>
                <w:rFonts w:cs="Times New Roman"/>
                <w:color w:val="000000"/>
              </w:rPr>
              <w:t>0.68</w:t>
            </w:r>
            <w:r w:rsidR="00A569BB">
              <w:rPr>
                <w:rFonts w:cs="Times New Roman"/>
                <w:color w:val="000000"/>
              </w:rPr>
              <w:t>8</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AE4D2C">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 xml:space="preserve">=degrees of freedom,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34142EBA" w:rsidR="006B26AF" w:rsidRPr="006B26AF" w:rsidRDefault="00B81848" w:rsidP="00B81848">
      <w:pPr>
        <w:spacing w:line="360" w:lineRule="auto"/>
        <w:rPr>
          <w:bCs/>
          <w:vertAlign w:val="superscript"/>
        </w:rPr>
      </w:pPr>
      <w:r>
        <w:rPr>
          <w:b/>
        </w:rPr>
        <w:lastRenderedPageBreak/>
        <w:t>Table S</w:t>
      </w:r>
      <w:r w:rsidR="00C63BFC">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7C0854">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7C0854">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7C0854">
            <w:pPr>
              <w:spacing w:line="276" w:lineRule="auto"/>
              <w:jc w:val="right"/>
              <w:rPr>
                <w:b/>
                <w:bCs/>
                <w:color w:val="000000"/>
              </w:rPr>
            </w:pPr>
            <w:r w:rsidRPr="004B2999">
              <w:rPr>
                <w:b/>
                <w:bCs/>
                <w:color w:val="000000"/>
              </w:rPr>
              <w:t>Belowground</w:t>
            </w:r>
          </w:p>
          <w:p w14:paraId="70BBF9B9" w14:textId="14582F54" w:rsidR="006B26AF" w:rsidRPr="004B2999" w:rsidRDefault="004B2999" w:rsidP="007C0854">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7C0854">
            <w:pPr>
              <w:spacing w:line="276" w:lineRule="auto"/>
              <w:jc w:val="right"/>
              <w:rPr>
                <w:b/>
                <w:bCs/>
                <w:color w:val="000000"/>
              </w:rPr>
            </w:pPr>
            <w:r w:rsidRPr="004B2999">
              <w:rPr>
                <w:b/>
                <w:bCs/>
                <w:color w:val="000000"/>
              </w:rPr>
              <w:t>Whole-plant</w:t>
            </w:r>
          </w:p>
          <w:p w14:paraId="16C923D9" w14:textId="17E2793A" w:rsidR="006B26AF" w:rsidRPr="004B2999" w:rsidRDefault="004B2999" w:rsidP="007C0854">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7C0854">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7C0854">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7C0854">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7C0854">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7C0854">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7C0854">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B81848">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 xml:space="preserve">&lt;0.1 are in italic font.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pPr>
        <w:rPr>
          <w:b/>
        </w:rPr>
      </w:pPr>
      <w:r>
        <w:rPr>
          <w:b/>
        </w:rPr>
        <w:br w:type="page"/>
      </w:r>
    </w:p>
    <w:p w14:paraId="1B21885B" w14:textId="2B2ABA4D" w:rsidR="006E3133" w:rsidRPr="00371160" w:rsidRDefault="006E3133" w:rsidP="006E3133">
      <w:pPr>
        <w:spacing w:line="360" w:lineRule="auto"/>
        <w:rPr>
          <w:bCs/>
        </w:rPr>
      </w:pPr>
      <w:r>
        <w:rPr>
          <w:b/>
        </w:rPr>
        <w:lastRenderedPageBreak/>
        <w:t>Table S</w:t>
      </w:r>
      <w:r w:rsidR="00232B9F">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7C0854">
            <w:pPr>
              <w:spacing w:line="276" w:lineRule="auto"/>
              <w:jc w:val="right"/>
              <w:rPr>
                <w:color w:val="000000"/>
              </w:rPr>
            </w:pPr>
            <w:r w:rsidRPr="00E4133D">
              <w:rPr>
                <w:i/>
                <w:iCs/>
                <w:color w:val="000000"/>
              </w:rPr>
              <w:t>p</w:t>
            </w:r>
          </w:p>
        </w:tc>
      </w:tr>
      <w:tr w:rsidR="006E3133" w:rsidRPr="00151116" w14:paraId="0C8CCA43" w14:textId="77777777" w:rsidTr="007C0854">
        <w:trPr>
          <w:trHeight w:val="320"/>
          <w:jc w:val="center"/>
        </w:trPr>
        <w:tc>
          <w:tcPr>
            <w:tcW w:w="1975" w:type="dxa"/>
            <w:shd w:val="clear" w:color="auto" w:fill="auto"/>
            <w:noWrap/>
            <w:vAlign w:val="center"/>
            <w:hideMark/>
          </w:tcPr>
          <w:p w14:paraId="08BB870C" w14:textId="77777777" w:rsidR="006E3133" w:rsidRPr="00151116" w:rsidRDefault="006E3133" w:rsidP="007C0854">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7C0854">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7C0854">
        <w:trPr>
          <w:trHeight w:val="320"/>
          <w:jc w:val="center"/>
        </w:trPr>
        <w:tc>
          <w:tcPr>
            <w:tcW w:w="1975" w:type="dxa"/>
            <w:shd w:val="clear" w:color="auto" w:fill="auto"/>
            <w:noWrap/>
            <w:vAlign w:val="center"/>
            <w:hideMark/>
          </w:tcPr>
          <w:p w14:paraId="10382A9C" w14:textId="77777777" w:rsidR="006E3133" w:rsidRPr="00151116" w:rsidRDefault="006E3133" w:rsidP="007C0854">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7C0854">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7C0854">
        <w:trPr>
          <w:trHeight w:val="320"/>
          <w:jc w:val="center"/>
        </w:trPr>
        <w:tc>
          <w:tcPr>
            <w:tcW w:w="1975" w:type="dxa"/>
            <w:shd w:val="clear" w:color="auto" w:fill="auto"/>
            <w:noWrap/>
            <w:vAlign w:val="center"/>
            <w:hideMark/>
          </w:tcPr>
          <w:p w14:paraId="03428806" w14:textId="77777777" w:rsidR="006E3133" w:rsidRPr="00151116" w:rsidRDefault="006E3133" w:rsidP="007C0854">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7C0854">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7C0854">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7C0854">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7C0854">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7C0854">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A4E20">
      <w:pPr>
        <w:spacing w:line="360" w:lineRule="auto"/>
        <w:rPr>
          <w:b/>
        </w:rPr>
      </w:pPr>
      <w:r>
        <w:rPr>
          <w:b/>
        </w:rPr>
        <w:lastRenderedPageBreak/>
        <w:t>Figure S1</w:t>
      </w:r>
    </w:p>
    <w:p w14:paraId="395A78E4" w14:textId="3A4F615A" w:rsidR="002A4E20" w:rsidRDefault="002A4E20" w:rsidP="002A4E20">
      <w:pPr>
        <w:spacing w:line="36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1A19E9A" w:rsidR="002A4E20" w:rsidRPr="002A4E20" w:rsidRDefault="002A4E20" w:rsidP="002A4E20">
      <w:pPr>
        <w:spacing w:line="36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r w:rsidR="004B7B5E">
        <w:rPr>
          <w:bCs/>
        </w:rPr>
        <w:t xml:space="preserve"> Error ribbons of each trendline represent the upper and lower 95% confidence intervals.</w:t>
      </w:r>
    </w:p>
    <w:p w14:paraId="058A3FF7" w14:textId="77777777" w:rsidR="002A4E20" w:rsidRDefault="002A4E20" w:rsidP="002A4E20">
      <w:pPr>
        <w:spacing w:line="360" w:lineRule="auto"/>
        <w:rPr>
          <w:b/>
        </w:rPr>
      </w:pPr>
      <w:r>
        <w:rPr>
          <w:b/>
        </w:rPr>
        <w:br w:type="page"/>
      </w:r>
    </w:p>
    <w:p w14:paraId="04016C91" w14:textId="22C90A40" w:rsidR="00BE7A51" w:rsidRDefault="00BE7A51" w:rsidP="00BE7A51">
      <w:pPr>
        <w:spacing w:line="360" w:lineRule="auto"/>
        <w:rPr>
          <w:b/>
        </w:rPr>
      </w:pPr>
      <w:r>
        <w:rPr>
          <w:b/>
        </w:rPr>
        <w:lastRenderedPageBreak/>
        <w:t>Figure S</w:t>
      </w:r>
      <w:r w:rsidR="002A4E20">
        <w:rPr>
          <w:b/>
        </w:rPr>
        <w:t>2</w:t>
      </w:r>
    </w:p>
    <w:p w14:paraId="5231F6CD" w14:textId="6BB7D212" w:rsidR="00BE7A51" w:rsidRDefault="002956D1" w:rsidP="00BE7A51">
      <w:pPr>
        <w:spacing w:line="360" w:lineRule="auto"/>
        <w:jc w:val="center"/>
        <w:rPr>
          <w:b/>
        </w:rPr>
      </w:pPr>
      <w:r>
        <w:rPr>
          <w:b/>
          <w:noProof/>
        </w:rPr>
        <w:drawing>
          <wp:inline distT="0" distB="0" distL="0" distR="0" wp14:anchorId="0602E8BD" wp14:editId="60FA488D">
            <wp:extent cx="4490235" cy="4184650"/>
            <wp:effectExtent l="0" t="0" r="5715"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538006" cy="4229170"/>
                    </a:xfrm>
                    <a:prstGeom prst="rect">
                      <a:avLst/>
                    </a:prstGeom>
                  </pic:spPr>
                </pic:pic>
              </a:graphicData>
            </a:graphic>
          </wp:inline>
        </w:drawing>
      </w:r>
    </w:p>
    <w:p w14:paraId="61D5F69B" w14:textId="4157CB13" w:rsidR="00BE7A51" w:rsidRPr="00F27234" w:rsidRDefault="00BE7A51" w:rsidP="00BE7A51">
      <w:pPr>
        <w:spacing w:line="36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r w:rsidR="004B7B5E" w:rsidRPr="004B7B5E">
        <w:rPr>
          <w:bCs/>
        </w:rPr>
        <w:t xml:space="preserve"> </w:t>
      </w:r>
      <w:r w:rsidR="004B7B5E">
        <w:rPr>
          <w:bCs/>
        </w:rPr>
        <w:t>Error ribbons of each trendline represent the upper and lower 95% confidence intervals.</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0ED20A78" w:rsidR="00BE7A51" w:rsidRDefault="00BE7A51" w:rsidP="00E56ED3">
      <w:pPr>
        <w:spacing w:line="360" w:lineRule="auto"/>
        <w:rPr>
          <w:b/>
        </w:rPr>
      </w:pPr>
      <w:r>
        <w:rPr>
          <w:b/>
        </w:rPr>
        <w:t>Figure S</w:t>
      </w:r>
      <w:r w:rsidR="002A4E20">
        <w:rPr>
          <w:b/>
        </w:rPr>
        <w:t>3</w:t>
      </w:r>
    </w:p>
    <w:p w14:paraId="69157F91" w14:textId="1FC39EBE" w:rsidR="00BE7A51" w:rsidRDefault="002A4E20" w:rsidP="00D94055">
      <w:pPr>
        <w:spacing w:line="36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E36BC7A" w:rsidR="00BE7A51" w:rsidRPr="00BE7A51" w:rsidRDefault="00BE7A51" w:rsidP="00E56ED3">
      <w:pPr>
        <w:spacing w:line="36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Pr>
          <w:bCs/>
        </w:rPr>
        <w:t xml:space="preserve"> Error ribbons of each trendline represent the upper and lower 95% confidence intervals.</w:t>
      </w:r>
    </w:p>
    <w:p w14:paraId="3DA4AE16" w14:textId="3EF786BA" w:rsidR="00BE7A51" w:rsidRDefault="00BE7A51">
      <w:pPr>
        <w:rPr>
          <w:b/>
        </w:rPr>
      </w:pPr>
      <w:r>
        <w:rPr>
          <w:b/>
        </w:rPr>
        <w:br w:type="page"/>
      </w:r>
    </w:p>
    <w:p w14:paraId="354D43A6" w14:textId="5439542F" w:rsidR="005C7DDC" w:rsidRDefault="005C7DDC" w:rsidP="005C7DDC">
      <w:pPr>
        <w:spacing w:line="360" w:lineRule="auto"/>
        <w:rPr>
          <w:b/>
        </w:rPr>
      </w:pPr>
      <w:r>
        <w:rPr>
          <w:b/>
        </w:rPr>
        <w:lastRenderedPageBreak/>
        <w:t>Figure S</w:t>
      </w:r>
      <w:r w:rsidR="002A4E20">
        <w:rPr>
          <w:b/>
        </w:rPr>
        <w:t>4</w:t>
      </w:r>
    </w:p>
    <w:p w14:paraId="702916FC" w14:textId="234B230B" w:rsidR="005C7DDC" w:rsidRDefault="002D1B39" w:rsidP="005C7DDC">
      <w:pPr>
        <w:spacing w:line="36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5216DC83" w:rsidR="005C7DDC" w:rsidRDefault="005C7DDC" w:rsidP="005C7DDC">
      <w:pPr>
        <w:spacing w:line="36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r w:rsidR="004B7B5E" w:rsidRPr="004B7B5E">
        <w:rPr>
          <w:bCs/>
        </w:rPr>
        <w:t xml:space="preserve"> </w:t>
      </w:r>
      <w:r w:rsidR="004B7B5E">
        <w:rPr>
          <w:bCs/>
        </w:rPr>
        <w:t>Error ribbons of each trendline represent the upper and lower 95% confidence intervals.</w:t>
      </w:r>
    </w:p>
    <w:p w14:paraId="3BF0F904" w14:textId="2317E2B1" w:rsidR="003F6D25" w:rsidRDefault="003F6D25">
      <w:pPr>
        <w:rPr>
          <w:bCs/>
        </w:rPr>
      </w:pPr>
      <w:r>
        <w:rPr>
          <w:bCs/>
        </w:rPr>
        <w:br w:type="page"/>
      </w:r>
    </w:p>
    <w:p w14:paraId="2902B8F2" w14:textId="637B4865" w:rsidR="00EE4B90" w:rsidRDefault="00BE7A51" w:rsidP="003F6D25">
      <w:pPr>
        <w:spacing w:line="360" w:lineRule="auto"/>
        <w:rPr>
          <w:b/>
        </w:rPr>
      </w:pPr>
      <w:r>
        <w:rPr>
          <w:b/>
        </w:rPr>
        <w:lastRenderedPageBreak/>
        <w:t>Figure S</w:t>
      </w:r>
      <w:r w:rsidR="00954226">
        <w:rPr>
          <w:b/>
        </w:rPr>
        <w:t>5</w:t>
      </w:r>
    </w:p>
    <w:p w14:paraId="573D927E" w14:textId="0CB6532F" w:rsidR="00BE7A51" w:rsidRDefault="00135D1F" w:rsidP="002956D1">
      <w:pPr>
        <w:spacing w:line="360" w:lineRule="auto"/>
        <w:jc w:val="center"/>
        <w:rPr>
          <w:b/>
        </w:rPr>
      </w:pPr>
      <w:r>
        <w:rPr>
          <w:b/>
          <w:noProof/>
        </w:rPr>
        <w:drawing>
          <wp:inline distT="0" distB="0" distL="0" distR="0" wp14:anchorId="49A1EA6C" wp14:editId="219E0176">
            <wp:extent cx="5943600" cy="2228850"/>
            <wp:effectExtent l="0" t="0" r="0" b="6350"/>
            <wp:docPr id="1774975703" name="Picture 1" descr="A graph of different types of soil fertiliz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5703" name="Picture 1" descr="A graph of different types of soil fertilizer&#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7029DDA9" w14:textId="6022D066" w:rsidR="00BE7A51" w:rsidRPr="00F27234" w:rsidRDefault="00BE7A51" w:rsidP="00BE7A51">
      <w:pPr>
        <w:spacing w:line="360" w:lineRule="auto"/>
        <w:rPr>
          <w:rFonts w:cs="Times New Roman"/>
        </w:rPr>
      </w:pPr>
      <w:r>
        <w:rPr>
          <w:b/>
        </w:rPr>
        <w:t>Figure S</w:t>
      </w:r>
      <w:r w:rsidR="00954226">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sidRPr="004B7B5E">
        <w:rPr>
          <w:bCs/>
        </w:rPr>
        <w:t xml:space="preserve"> </w:t>
      </w:r>
      <w:r w:rsidR="004B7B5E">
        <w:rPr>
          <w:bCs/>
        </w:rPr>
        <w:t>Error ribbons of each trendline represent the upper and lower 95% confidence intervals.</w:t>
      </w:r>
    </w:p>
    <w:p w14:paraId="1129A032" w14:textId="77777777" w:rsidR="00BE7A51" w:rsidRDefault="00BE7A51" w:rsidP="00BE7A51">
      <w:pPr>
        <w:rPr>
          <w:b/>
        </w:rPr>
      </w:pPr>
      <w:r>
        <w:rPr>
          <w:b/>
        </w:rPr>
        <w:br w:type="page"/>
      </w:r>
    </w:p>
    <w:p w14:paraId="5450E000" w14:textId="784E09F0" w:rsidR="00BE7A51" w:rsidRPr="00F97E90" w:rsidRDefault="00BE7A51" w:rsidP="00BE7A51">
      <w:pPr>
        <w:spacing w:line="360" w:lineRule="auto"/>
        <w:rPr>
          <w:bCs/>
        </w:rPr>
      </w:pPr>
      <w:r>
        <w:rPr>
          <w:b/>
        </w:rPr>
        <w:lastRenderedPageBreak/>
        <w:t>Figure S</w:t>
      </w:r>
      <w:r w:rsidR="002D1B39">
        <w:rPr>
          <w:b/>
        </w:rPr>
        <w:t>6</w:t>
      </w:r>
    </w:p>
    <w:p w14:paraId="3DAE3D5C" w14:textId="13CE3C8A" w:rsidR="00BE7A51" w:rsidRDefault="002D1B39" w:rsidP="00551896">
      <w:pPr>
        <w:spacing w:line="36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C15585C" w:rsidR="00BE7A51" w:rsidRPr="00BE7A51" w:rsidRDefault="00BE7A51" w:rsidP="00E56ED3">
      <w:pPr>
        <w:spacing w:line="36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r w:rsidR="004B7B5E" w:rsidRPr="004B7B5E">
        <w:rPr>
          <w:bCs/>
        </w:rPr>
        <w:t xml:space="preserve"> </w:t>
      </w:r>
      <w:r w:rsidR="004B7B5E">
        <w:rPr>
          <w:bCs/>
        </w:rPr>
        <w:t>Error ribbons of each trendline represent the upper and lower 95% confidence intervals.</w:t>
      </w:r>
    </w:p>
    <w:p w14:paraId="22284D9B" w14:textId="1ABE92A5" w:rsidR="00BE7A51" w:rsidRDefault="00BE7A51">
      <w:pPr>
        <w:rPr>
          <w:b/>
        </w:rPr>
      </w:pPr>
      <w:r>
        <w:rPr>
          <w:b/>
        </w:rPr>
        <w:br w:type="page"/>
      </w:r>
    </w:p>
    <w:p w14:paraId="7D843C3B" w14:textId="4AD7A1CE" w:rsidR="00E56ED3" w:rsidRDefault="00864692" w:rsidP="00E56ED3">
      <w:pPr>
        <w:spacing w:line="360" w:lineRule="auto"/>
        <w:rPr>
          <w:b/>
        </w:rPr>
      </w:pPr>
      <w:r>
        <w:rPr>
          <w:b/>
        </w:rPr>
        <w:lastRenderedPageBreak/>
        <w:t>Figure S</w:t>
      </w:r>
      <w:r w:rsidR="002D1B39">
        <w:rPr>
          <w:b/>
        </w:rPr>
        <w:t>7</w:t>
      </w:r>
    </w:p>
    <w:p w14:paraId="1E6E74CC" w14:textId="6E89A2C6" w:rsidR="00E56ED3" w:rsidRDefault="002D1B39" w:rsidP="002B1766">
      <w:pPr>
        <w:spacing w:line="36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4CE3CFCE" w:rsidR="009E03F2" w:rsidRPr="00E56ED3" w:rsidRDefault="009E03F2" w:rsidP="00E56ED3">
      <w:pPr>
        <w:spacing w:line="36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sidR="004B7B5E">
        <w:rPr>
          <w:bCs/>
        </w:rPr>
        <w:t xml:space="preserve">Error ribbons of each trendline represent the upper and lower 95% confidence intervals.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58C647" w14:textId="77777777" w:rsidR="008D21E6" w:rsidRDefault="008D21E6" w:rsidP="00923444">
      <w:r>
        <w:separator/>
      </w:r>
    </w:p>
  </w:endnote>
  <w:endnote w:type="continuationSeparator" w:id="0">
    <w:p w14:paraId="4CE34E99" w14:textId="77777777" w:rsidR="008D21E6" w:rsidRDefault="008D21E6"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35429970"/>
      <w:docPartObj>
        <w:docPartGallery w:val="Page Numbers (Bottom of Page)"/>
        <w:docPartUnique/>
      </w:docPartObj>
    </w:sdtPr>
    <w:sdtContent>
      <w:p w14:paraId="4643FC8E" w14:textId="0F7E1E6D" w:rsidR="007C0854" w:rsidRDefault="007C085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7C0854" w:rsidRDefault="007C085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453D4" w14:textId="4B97D2D6" w:rsidR="007C0854" w:rsidRPr="00F22597" w:rsidRDefault="00000000" w:rsidP="007C0854">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7C0854" w:rsidRPr="00F22597">
          <w:rPr>
            <w:rStyle w:val="PageNumber"/>
            <w:sz w:val="16"/>
            <w:szCs w:val="16"/>
          </w:rPr>
          <w:t>S</w:t>
        </w:r>
        <w:r w:rsidR="007C0854" w:rsidRPr="00F22597">
          <w:rPr>
            <w:rStyle w:val="PageNumber"/>
            <w:sz w:val="16"/>
            <w:szCs w:val="16"/>
          </w:rPr>
          <w:fldChar w:fldCharType="begin"/>
        </w:r>
        <w:r w:rsidR="007C0854" w:rsidRPr="00F22597">
          <w:rPr>
            <w:rStyle w:val="PageNumber"/>
            <w:sz w:val="16"/>
            <w:szCs w:val="16"/>
          </w:rPr>
          <w:instrText xml:space="preserve"> PAGE </w:instrText>
        </w:r>
        <w:r w:rsidR="007C0854" w:rsidRPr="00F22597">
          <w:rPr>
            <w:rStyle w:val="PageNumber"/>
            <w:sz w:val="16"/>
            <w:szCs w:val="16"/>
          </w:rPr>
          <w:fldChar w:fldCharType="separate"/>
        </w:r>
        <w:r w:rsidR="007C0854" w:rsidRPr="00F22597">
          <w:rPr>
            <w:rStyle w:val="PageNumber"/>
            <w:noProof/>
            <w:sz w:val="16"/>
            <w:szCs w:val="16"/>
          </w:rPr>
          <w:t>14</w:t>
        </w:r>
        <w:r w:rsidR="007C0854" w:rsidRPr="00F22597">
          <w:rPr>
            <w:rStyle w:val="PageNumber"/>
            <w:sz w:val="16"/>
            <w:szCs w:val="16"/>
          </w:rPr>
          <w:fldChar w:fldCharType="end"/>
        </w:r>
      </w:sdtContent>
    </w:sdt>
    <w:r w:rsidR="007C0854" w:rsidRPr="00F22597">
      <w:rPr>
        <w:rStyle w:val="PageNumber"/>
        <w:sz w:val="16"/>
        <w:szCs w:val="16"/>
      </w:rPr>
      <w:t xml:space="preserve"> of S1</w:t>
    </w:r>
    <w:r w:rsidR="007C0854">
      <w:rPr>
        <w:rStyle w:val="PageNumber"/>
        <w:sz w:val="16"/>
        <w:szCs w:val="16"/>
      </w:rPr>
      <w:t>5</w:t>
    </w:r>
  </w:p>
  <w:p w14:paraId="65AC607C" w14:textId="56A7CA9F" w:rsidR="007C0854" w:rsidRPr="00F22597" w:rsidRDefault="007C085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ED5C9B" w14:textId="77777777" w:rsidR="008D21E6" w:rsidRDefault="008D21E6" w:rsidP="00923444">
      <w:r>
        <w:separator/>
      </w:r>
    </w:p>
  </w:footnote>
  <w:footnote w:type="continuationSeparator" w:id="0">
    <w:p w14:paraId="1CFBDD24" w14:textId="77777777" w:rsidR="008D21E6" w:rsidRDefault="008D21E6"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90548" w14:textId="5208A197" w:rsidR="007C0854" w:rsidRPr="00F22597" w:rsidRDefault="007C0854"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0E2544"/>
    <w:rsid w:val="000F5C9C"/>
    <w:rsid w:val="001166EA"/>
    <w:rsid w:val="00135D1F"/>
    <w:rsid w:val="00140299"/>
    <w:rsid w:val="0014101F"/>
    <w:rsid w:val="00147554"/>
    <w:rsid w:val="00156BCE"/>
    <w:rsid w:val="001710D7"/>
    <w:rsid w:val="00186286"/>
    <w:rsid w:val="001B5D3A"/>
    <w:rsid w:val="001D4974"/>
    <w:rsid w:val="001D5D50"/>
    <w:rsid w:val="001F0FE3"/>
    <w:rsid w:val="00203291"/>
    <w:rsid w:val="00213B2B"/>
    <w:rsid w:val="00224347"/>
    <w:rsid w:val="00232B9F"/>
    <w:rsid w:val="002517FA"/>
    <w:rsid w:val="00271927"/>
    <w:rsid w:val="00276E0E"/>
    <w:rsid w:val="002948B1"/>
    <w:rsid w:val="002956D1"/>
    <w:rsid w:val="00297E6A"/>
    <w:rsid w:val="002A4E20"/>
    <w:rsid w:val="002B1766"/>
    <w:rsid w:val="002B3D4B"/>
    <w:rsid w:val="002C360E"/>
    <w:rsid w:val="002D1B39"/>
    <w:rsid w:val="002D69C6"/>
    <w:rsid w:val="002E29A4"/>
    <w:rsid w:val="00313FEA"/>
    <w:rsid w:val="00323E9E"/>
    <w:rsid w:val="00353DA3"/>
    <w:rsid w:val="00371160"/>
    <w:rsid w:val="003B404B"/>
    <w:rsid w:val="003D462F"/>
    <w:rsid w:val="003D5CA4"/>
    <w:rsid w:val="003F6D25"/>
    <w:rsid w:val="003F719D"/>
    <w:rsid w:val="00403AF6"/>
    <w:rsid w:val="0042342A"/>
    <w:rsid w:val="00450FAC"/>
    <w:rsid w:val="0046359D"/>
    <w:rsid w:val="0049597C"/>
    <w:rsid w:val="00497794"/>
    <w:rsid w:val="004A128E"/>
    <w:rsid w:val="004B25C0"/>
    <w:rsid w:val="004B2999"/>
    <w:rsid w:val="004B7B5E"/>
    <w:rsid w:val="004C76D2"/>
    <w:rsid w:val="004D14A9"/>
    <w:rsid w:val="004D4D3E"/>
    <w:rsid w:val="004D7D3B"/>
    <w:rsid w:val="00513661"/>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228C"/>
    <w:rsid w:val="005F3070"/>
    <w:rsid w:val="005F5A91"/>
    <w:rsid w:val="005F6808"/>
    <w:rsid w:val="00606C6E"/>
    <w:rsid w:val="006237FC"/>
    <w:rsid w:val="00623BF6"/>
    <w:rsid w:val="006266F5"/>
    <w:rsid w:val="00634C03"/>
    <w:rsid w:val="006554F2"/>
    <w:rsid w:val="00656F5B"/>
    <w:rsid w:val="006827E4"/>
    <w:rsid w:val="00692165"/>
    <w:rsid w:val="006A37D8"/>
    <w:rsid w:val="006A3B98"/>
    <w:rsid w:val="006B1B05"/>
    <w:rsid w:val="006B26AF"/>
    <w:rsid w:val="006C1889"/>
    <w:rsid w:val="006C29F4"/>
    <w:rsid w:val="006E049D"/>
    <w:rsid w:val="006E3133"/>
    <w:rsid w:val="00727672"/>
    <w:rsid w:val="00766B0F"/>
    <w:rsid w:val="007675B3"/>
    <w:rsid w:val="007732F4"/>
    <w:rsid w:val="00787408"/>
    <w:rsid w:val="007B4274"/>
    <w:rsid w:val="007C0854"/>
    <w:rsid w:val="007D2735"/>
    <w:rsid w:val="007E69AD"/>
    <w:rsid w:val="007F6C2A"/>
    <w:rsid w:val="00820C13"/>
    <w:rsid w:val="008235D6"/>
    <w:rsid w:val="00837DA6"/>
    <w:rsid w:val="00851F01"/>
    <w:rsid w:val="008567FC"/>
    <w:rsid w:val="008610C0"/>
    <w:rsid w:val="00864692"/>
    <w:rsid w:val="008D21E6"/>
    <w:rsid w:val="008D26FA"/>
    <w:rsid w:val="00901AFD"/>
    <w:rsid w:val="00912205"/>
    <w:rsid w:val="00923444"/>
    <w:rsid w:val="00933D65"/>
    <w:rsid w:val="009441F0"/>
    <w:rsid w:val="00954226"/>
    <w:rsid w:val="00992774"/>
    <w:rsid w:val="009C5986"/>
    <w:rsid w:val="009C68D7"/>
    <w:rsid w:val="009E03F2"/>
    <w:rsid w:val="009E0A1E"/>
    <w:rsid w:val="009E3FCC"/>
    <w:rsid w:val="009E6498"/>
    <w:rsid w:val="00A052EA"/>
    <w:rsid w:val="00A27FB4"/>
    <w:rsid w:val="00A569BB"/>
    <w:rsid w:val="00A638BB"/>
    <w:rsid w:val="00A6793C"/>
    <w:rsid w:val="00A77589"/>
    <w:rsid w:val="00A775EE"/>
    <w:rsid w:val="00A7791D"/>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0526C"/>
    <w:rsid w:val="00C21922"/>
    <w:rsid w:val="00C6019C"/>
    <w:rsid w:val="00C63BFC"/>
    <w:rsid w:val="00CA242A"/>
    <w:rsid w:val="00CA7563"/>
    <w:rsid w:val="00CB4166"/>
    <w:rsid w:val="00CC277E"/>
    <w:rsid w:val="00CD63F5"/>
    <w:rsid w:val="00CD6679"/>
    <w:rsid w:val="00CF2915"/>
    <w:rsid w:val="00CF3316"/>
    <w:rsid w:val="00D16117"/>
    <w:rsid w:val="00D362C1"/>
    <w:rsid w:val="00D37173"/>
    <w:rsid w:val="00D52584"/>
    <w:rsid w:val="00D94055"/>
    <w:rsid w:val="00D94F05"/>
    <w:rsid w:val="00DA4279"/>
    <w:rsid w:val="00DB5CD0"/>
    <w:rsid w:val="00DB7F33"/>
    <w:rsid w:val="00DC7190"/>
    <w:rsid w:val="00DE5D4C"/>
    <w:rsid w:val="00DF1734"/>
    <w:rsid w:val="00E40F9C"/>
    <w:rsid w:val="00E56ED3"/>
    <w:rsid w:val="00E65BBC"/>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15</Pages>
  <Words>2089</Words>
  <Characters>11913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12</cp:revision>
  <cp:lastPrinted>2023-12-13T19:30:00Z</cp:lastPrinted>
  <dcterms:created xsi:type="dcterms:W3CDTF">2024-07-24T19:47:00Z</dcterms:created>
  <dcterms:modified xsi:type="dcterms:W3CDTF">2024-08-29T20:30:00Z</dcterms:modified>
</cp:coreProperties>
</file>